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BB1" w:rsidRPr="003614C4" w:rsidRDefault="003614C4" w:rsidP="00AF26D6">
      <w:pPr>
        <w:tabs>
          <w:tab w:val="left" w:pos="3261"/>
        </w:tabs>
        <w:spacing w:after="120"/>
        <w:jc w:val="center"/>
        <w:rPr>
          <w:rFonts w:ascii="Byington" w:hAnsi="Byington"/>
          <w:b/>
          <w:sz w:val="24"/>
          <w:szCs w:val="24"/>
          <w:lang w:val="en-US"/>
        </w:rPr>
      </w:pPr>
      <w:r w:rsidRPr="003614C4">
        <w:rPr>
          <w:rFonts w:ascii="Byington" w:hAnsi="Byington"/>
          <w:b/>
          <w:sz w:val="24"/>
          <w:szCs w:val="24"/>
          <w:lang w:val="en-US"/>
        </w:rPr>
        <w:t>ROMEO DELLAIRE</w:t>
      </w:r>
    </w:p>
    <w:p w:rsidR="003614C4" w:rsidRDefault="009265C2" w:rsidP="003614C4">
      <w:pPr>
        <w:spacing w:after="120"/>
        <w:rPr>
          <w:rFonts w:ascii="Times New Roman" w:hAnsi="Times New Roman" w:cs="Times New Roman"/>
          <w:i/>
          <w:color w:val="000000" w:themeColor="text1"/>
          <w:sz w:val="24"/>
          <w:szCs w:val="24"/>
          <w:lang w:val="en-US"/>
        </w:rPr>
      </w:pPr>
      <w:r>
        <w:rPr>
          <w:rFonts w:ascii="Times New Roman" w:hAnsi="Times New Roman" w:cs="Times New Roman"/>
          <w:i/>
          <w:color w:val="000000" w:themeColor="text1"/>
          <w:sz w:val="24"/>
          <w:szCs w:val="24"/>
          <w:lang w:val="en-US"/>
        </w:rPr>
        <w:t xml:space="preserve">A retired Lieutenant-Governor, Senator and former Force Commander for the United Nations Assistance Mission for Rwanda, Mr. </w:t>
      </w:r>
      <w:proofErr w:type="spellStart"/>
      <w:r>
        <w:rPr>
          <w:rFonts w:ascii="Times New Roman" w:hAnsi="Times New Roman" w:cs="Times New Roman"/>
          <w:i/>
          <w:color w:val="000000" w:themeColor="text1"/>
          <w:sz w:val="24"/>
          <w:szCs w:val="24"/>
          <w:lang w:val="en-US"/>
        </w:rPr>
        <w:t>Dellaire</w:t>
      </w:r>
      <w:proofErr w:type="spellEnd"/>
      <w:r>
        <w:rPr>
          <w:rFonts w:ascii="Times New Roman" w:hAnsi="Times New Roman" w:cs="Times New Roman"/>
          <w:i/>
          <w:color w:val="000000" w:themeColor="text1"/>
          <w:sz w:val="24"/>
          <w:szCs w:val="24"/>
          <w:lang w:val="en-US"/>
        </w:rPr>
        <w:t xml:space="preserve"> is a celebrated humanitarian, author and public speaker.</w:t>
      </w:r>
    </w:p>
    <w:p w:rsidR="009265C2" w:rsidRPr="009265C2" w:rsidRDefault="009265C2" w:rsidP="003614C4">
      <w:pPr>
        <w:spacing w:after="120"/>
        <w:rPr>
          <w:rFonts w:ascii="Times New Roman" w:hAnsi="Times New Roman" w:cs="Times New Roman"/>
          <w:i/>
          <w:color w:val="000000" w:themeColor="text1"/>
          <w:sz w:val="24"/>
          <w:szCs w:val="24"/>
          <w:lang w:val="en-US"/>
        </w:rPr>
      </w:pPr>
    </w:p>
    <w:p w:rsidR="003614C4" w:rsidRDefault="003614C4" w:rsidP="00AF26D6">
      <w:pPr>
        <w:spacing w:before="120" w:after="12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 COPY OF “IN FLANDERS FIELDS,” in John McCrae’s own hand, hung above my desk in Senate. When I first read it, as a boy in the 1950s – decades after it had been written – war had been a part of everyday life for generations. After two world wars, concepts like patriotism and unity against a common enemy felt absolute, and McCrae’s poem was like a torch being passed to every child, women and man, evoking a communal understanding of the importance of sacrifice</w:t>
      </w:r>
      <w:r w:rsidR="00AF26D6">
        <w:rPr>
          <w:rFonts w:ascii="Times New Roman" w:hAnsi="Times New Roman" w:cs="Times New Roman"/>
          <w:color w:val="000000" w:themeColor="text1"/>
          <w:sz w:val="24"/>
          <w:szCs w:val="24"/>
          <w:lang w:val="en-US"/>
        </w:rPr>
        <w:t>.</w:t>
      </w:r>
    </w:p>
    <w:p w:rsidR="003614C4" w:rsidRDefault="003614C4" w:rsidP="00AF26D6">
      <w:pPr>
        <w:spacing w:before="360" w:after="12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When I read “In Flanders Fields,” I do not reminisce – I relive. I, like many others, </w:t>
      </w:r>
      <w:r w:rsidR="005057EB">
        <w:rPr>
          <w:rFonts w:ascii="Times New Roman" w:hAnsi="Times New Roman" w:cs="Times New Roman"/>
          <w:color w:val="000000" w:themeColor="text1"/>
          <w:sz w:val="24"/>
          <w:szCs w:val="24"/>
          <w:lang w:val="en-US"/>
        </w:rPr>
        <w:t xml:space="preserve">have been in the midst of war and human destruction, and McCrae’s words unfurl in each of my senses, awakening in me the smell of death, the sound of children’s cries, </w:t>
      </w:r>
      <w:proofErr w:type="gramStart"/>
      <w:r w:rsidR="005057EB">
        <w:rPr>
          <w:rFonts w:ascii="Times New Roman" w:hAnsi="Times New Roman" w:cs="Times New Roman"/>
          <w:color w:val="000000" w:themeColor="text1"/>
          <w:sz w:val="24"/>
          <w:szCs w:val="24"/>
          <w:lang w:val="en-US"/>
        </w:rPr>
        <w:t>the</w:t>
      </w:r>
      <w:proofErr w:type="gramEnd"/>
      <w:r w:rsidR="005057EB">
        <w:rPr>
          <w:rFonts w:ascii="Times New Roman" w:hAnsi="Times New Roman" w:cs="Times New Roman"/>
          <w:color w:val="000000" w:themeColor="text1"/>
          <w:sz w:val="24"/>
          <w:szCs w:val="24"/>
          <w:lang w:val="en-US"/>
        </w:rPr>
        <w:t xml:space="preserve"> taste of gunpowder in the air. I feel the horror and the fear. I witness again the incredible suffering of the innocent.</w:t>
      </w:r>
    </w:p>
    <w:p w:rsidR="005057EB" w:rsidRDefault="005057EB" w:rsidP="00AF26D6">
      <w:pPr>
        <w:spacing w:before="240" w:after="12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It doesn’t evoke a memory; it evokes a </w:t>
      </w:r>
      <w:r w:rsidRPr="005057EB">
        <w:rPr>
          <w:rFonts w:ascii="Times New Roman" w:hAnsi="Times New Roman" w:cs="Times New Roman"/>
          <w:i/>
          <w:color w:val="000000" w:themeColor="text1"/>
          <w:sz w:val="24"/>
          <w:szCs w:val="24"/>
          <w:lang w:val="en-US"/>
        </w:rPr>
        <w:t>reality</w:t>
      </w:r>
      <w:r>
        <w:rPr>
          <w:rFonts w:ascii="Times New Roman" w:hAnsi="Times New Roman" w:cs="Times New Roman"/>
          <w:color w:val="000000" w:themeColor="text1"/>
          <w:sz w:val="24"/>
          <w:szCs w:val="24"/>
          <w:lang w:val="en-US"/>
        </w:rPr>
        <w:t xml:space="preserve">. I would wager that when veterans of any conflict, as well as those humanitarians and diplomats who are, more and more, caught up in today’s complex missions, read McCrae’s words, they are transported, as I am, back to those terrifying places where their work, their duty and their services to humanity brought them. </w:t>
      </w:r>
    </w:p>
    <w:p w:rsidR="005057EB" w:rsidRDefault="005057EB" w:rsidP="005057EB">
      <w:pPr>
        <w:spacing w:before="120" w:after="120" w:line="360" w:lineRule="auto"/>
        <w:ind w:firstLine="720"/>
        <w:jc w:val="both"/>
        <w:rPr>
          <w:rFonts w:ascii="Times New Roman" w:hAnsi="Times New Roman" w:cs="Times New Roman"/>
          <w:color w:val="000000" w:themeColor="text1"/>
          <w:sz w:val="24"/>
          <w:szCs w:val="24"/>
          <w:lang w:val="en-US"/>
        </w:rPr>
      </w:pPr>
    </w:p>
    <w:p w:rsidR="005057EB" w:rsidRDefault="005057EB" w:rsidP="005057EB">
      <w:pPr>
        <w:spacing w:before="120" w:after="120" w:line="360" w:lineRule="auto"/>
        <w:ind w:firstLine="720"/>
        <w:jc w:val="both"/>
        <w:rPr>
          <w:rFonts w:ascii="Times New Roman" w:hAnsi="Times New Roman" w:cs="Times New Roman"/>
          <w:color w:val="000000" w:themeColor="text1"/>
          <w:sz w:val="24"/>
          <w:szCs w:val="24"/>
          <w:lang w:val="en-US"/>
        </w:rPr>
      </w:pPr>
    </w:p>
    <w:p w:rsidR="005057EB" w:rsidRDefault="005057EB" w:rsidP="00AF26D6">
      <w:pPr>
        <w:spacing w:before="120" w:after="120" w:line="360" w:lineRule="auto"/>
        <w:rPr>
          <w:rFonts w:ascii="Byington" w:hAnsi="Byington" w:cs="Times New Roman"/>
          <w:color w:val="000000" w:themeColor="text1"/>
          <w:sz w:val="24"/>
          <w:szCs w:val="24"/>
          <w:lang w:val="en-US"/>
        </w:rPr>
      </w:pPr>
    </w:p>
    <w:p w:rsidR="00AF26D6" w:rsidRDefault="00AF26D6" w:rsidP="00AF26D6">
      <w:pPr>
        <w:spacing w:before="120" w:after="120" w:line="360" w:lineRule="auto"/>
        <w:rPr>
          <w:rFonts w:ascii="Byington" w:hAnsi="Byington" w:cs="Times New Roman"/>
          <w:color w:val="000000" w:themeColor="text1"/>
          <w:sz w:val="24"/>
          <w:szCs w:val="24"/>
          <w:lang w:val="en-US"/>
        </w:rPr>
      </w:pPr>
    </w:p>
    <w:p w:rsidR="005057EB" w:rsidRDefault="00AF26D6" w:rsidP="00AF26D6">
      <w:pPr>
        <w:tabs>
          <w:tab w:val="left" w:pos="2835"/>
          <w:tab w:val="left" w:pos="3261"/>
        </w:tabs>
        <w:spacing w:before="120" w:after="120" w:line="360" w:lineRule="auto"/>
        <w:ind w:left="2160"/>
        <w:rPr>
          <w:rFonts w:ascii="Byington" w:hAnsi="Byington" w:cs="Times New Roman"/>
          <w:b/>
          <w:color w:val="000000" w:themeColor="text1"/>
          <w:sz w:val="24"/>
          <w:szCs w:val="24"/>
          <w:lang w:val="en-US"/>
        </w:rPr>
      </w:pPr>
      <w:bookmarkStart w:id="0" w:name="_GoBack"/>
      <w:bookmarkEnd w:id="0"/>
      <w:r>
        <w:rPr>
          <w:rFonts w:ascii="Byington" w:hAnsi="Byington" w:cs="Times New Roman"/>
          <w:b/>
          <w:color w:val="000000" w:themeColor="text1"/>
          <w:sz w:val="24"/>
          <w:szCs w:val="24"/>
          <w:lang w:val="en-US"/>
        </w:rPr>
        <w:lastRenderedPageBreak/>
        <w:t xml:space="preserve">    </w:t>
      </w:r>
      <w:r w:rsidR="005057EB" w:rsidRPr="005057EB">
        <w:rPr>
          <w:rFonts w:ascii="Byington" w:hAnsi="Byington" w:cs="Times New Roman"/>
          <w:b/>
          <w:color w:val="000000" w:themeColor="text1"/>
          <w:sz w:val="24"/>
          <w:szCs w:val="24"/>
          <w:lang w:val="en-US"/>
        </w:rPr>
        <w:t>KEN DRYDEN</w:t>
      </w:r>
    </w:p>
    <w:p w:rsidR="005057EB" w:rsidRPr="00AF26D6" w:rsidRDefault="005057EB" w:rsidP="00AF26D6">
      <w:pPr>
        <w:spacing w:before="120" w:after="120" w:line="360" w:lineRule="auto"/>
        <w:jc w:val="center"/>
        <w:rPr>
          <w:rFonts w:ascii="Times New Roman" w:hAnsi="Times New Roman" w:cs="Times New Roman"/>
          <w:i/>
          <w:color w:val="000000" w:themeColor="text1"/>
          <w:sz w:val="24"/>
          <w:szCs w:val="24"/>
          <w:lang w:val="en-US"/>
        </w:rPr>
      </w:pPr>
      <w:proofErr w:type="gramStart"/>
      <w:r w:rsidRPr="00AF26D6">
        <w:rPr>
          <w:rFonts w:ascii="Times New Roman" w:hAnsi="Times New Roman" w:cs="Times New Roman"/>
          <w:i/>
          <w:color w:val="000000" w:themeColor="text1"/>
          <w:sz w:val="24"/>
          <w:szCs w:val="24"/>
          <w:lang w:val="en-US"/>
        </w:rPr>
        <w:t>A Canadian politician, lawyer, businessman, author and former NHL goaltender.</w:t>
      </w:r>
      <w:proofErr w:type="gramEnd"/>
      <w:r w:rsidRPr="00AF26D6">
        <w:rPr>
          <w:rFonts w:ascii="Times New Roman" w:hAnsi="Times New Roman" w:cs="Times New Roman"/>
          <w:i/>
          <w:color w:val="000000" w:themeColor="text1"/>
          <w:sz w:val="24"/>
          <w:szCs w:val="24"/>
          <w:lang w:val="en-US"/>
        </w:rPr>
        <w:t xml:space="preserve"> He was appointed to the order of Canada and is a mem</w:t>
      </w:r>
      <w:r w:rsidR="00AF26D6" w:rsidRPr="00AF26D6">
        <w:rPr>
          <w:rFonts w:ascii="Times New Roman" w:hAnsi="Times New Roman" w:cs="Times New Roman"/>
          <w:i/>
          <w:color w:val="000000" w:themeColor="text1"/>
          <w:sz w:val="24"/>
          <w:szCs w:val="24"/>
          <w:lang w:val="en-US"/>
        </w:rPr>
        <w:t>ber of the Hockey Hall of Fame.</w:t>
      </w:r>
    </w:p>
    <w:p w:rsidR="005057EB" w:rsidRDefault="005057EB" w:rsidP="00AF26D6">
      <w:pPr>
        <w:spacing w:before="360" w:after="12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 price of success is hard work,” read the words in the dressing room of the Toronto Maple Leaves. For the Philadelphia Flyers: “You play for the rest on the front, not the name on the back.” For the Boston Bruins: “We are what we repeatedly do. Excellence, therefore, is not an act, but a habit.” In Pittsburgh, the words of former Penguins coach Bob Johnson: “It’s a great day for hockey.” In Detroit: “To whom much is given, much is expected.”</w:t>
      </w:r>
    </w:p>
    <w:p w:rsidR="005057EB" w:rsidRDefault="005057EB" w:rsidP="005057EB">
      <w:pPr>
        <w:spacing w:before="120" w:after="12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In Montreal, first in the Forum and now in the Bell Centre, are John McCrae’s words from “In Flanders Fields”</w:t>
      </w:r>
      <w:r w:rsidR="00AF26D6">
        <w:rPr>
          <w:rFonts w:ascii="Times New Roman" w:hAnsi="Times New Roman" w:cs="Times New Roman"/>
          <w:color w:val="000000" w:themeColor="text1"/>
          <w:sz w:val="24"/>
          <w:szCs w:val="24"/>
          <w:lang w:val="en-US"/>
        </w:rPr>
        <w:t>:</w:t>
      </w:r>
    </w:p>
    <w:p w:rsidR="005057EB" w:rsidRDefault="005057EB" w:rsidP="00AF26D6">
      <w:pPr>
        <w:spacing w:before="360" w:after="12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To you from failing hands we throw</w:t>
      </w:r>
      <w:r>
        <w:rPr>
          <w:rFonts w:ascii="Times New Roman" w:hAnsi="Times New Roman" w:cs="Times New Roman"/>
          <w:color w:val="000000" w:themeColor="text1"/>
          <w:sz w:val="24"/>
          <w:szCs w:val="24"/>
          <w:lang w:val="en-US"/>
        </w:rPr>
        <w:tab/>
      </w:r>
    </w:p>
    <w:p w:rsidR="005057EB" w:rsidRDefault="005057EB" w:rsidP="005057EB">
      <w:pPr>
        <w:spacing w:before="120" w:after="12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The t</w:t>
      </w:r>
      <w:r w:rsidR="00AF26D6">
        <w:rPr>
          <w:rFonts w:ascii="Times New Roman" w:hAnsi="Times New Roman" w:cs="Times New Roman"/>
          <w:color w:val="000000" w:themeColor="text1"/>
          <w:sz w:val="24"/>
          <w:szCs w:val="24"/>
          <w:lang w:val="en-US"/>
        </w:rPr>
        <w:t>orch; be yours to hold it high.</w:t>
      </w:r>
    </w:p>
    <w:p w:rsidR="00AF26D6" w:rsidRDefault="005057EB" w:rsidP="00AF26D6">
      <w:pPr>
        <w:spacing w:before="360" w:after="12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In the season’s opening game ceremony in 2014, after I passed the torch to </w:t>
      </w:r>
      <w:proofErr w:type="spellStart"/>
      <w:r>
        <w:rPr>
          <w:rFonts w:ascii="Times New Roman" w:hAnsi="Times New Roman" w:cs="Times New Roman"/>
          <w:color w:val="000000" w:themeColor="text1"/>
          <w:sz w:val="24"/>
          <w:szCs w:val="24"/>
          <w:lang w:val="en-US"/>
        </w:rPr>
        <w:t>Canadiens</w:t>
      </w:r>
      <w:proofErr w:type="spellEnd"/>
      <w:r>
        <w:rPr>
          <w:rFonts w:ascii="Times New Roman" w:hAnsi="Times New Roman" w:cs="Times New Roman"/>
          <w:color w:val="000000" w:themeColor="text1"/>
          <w:sz w:val="24"/>
          <w:szCs w:val="24"/>
          <w:lang w:val="en-US"/>
        </w:rPr>
        <w:t xml:space="preserve"> goalie Carey Price, he passed it to the next player introduced, who passed it to the next one after that. In passing the torch, each player was saying to his teammate, “I trust you.” Each recipient was saying, “I accept the responsibility.” There, in the spotlight at </w:t>
      </w:r>
      <w:proofErr w:type="spellStart"/>
      <w:r>
        <w:rPr>
          <w:rFonts w:ascii="Times New Roman" w:hAnsi="Times New Roman" w:cs="Times New Roman"/>
          <w:color w:val="000000" w:themeColor="text1"/>
          <w:sz w:val="24"/>
          <w:szCs w:val="24"/>
          <w:lang w:val="en-US"/>
        </w:rPr>
        <w:t>centre</w:t>
      </w:r>
      <w:proofErr w:type="spellEnd"/>
      <w:r>
        <w:rPr>
          <w:rFonts w:ascii="Times New Roman" w:hAnsi="Times New Roman" w:cs="Times New Roman"/>
          <w:color w:val="000000" w:themeColor="text1"/>
          <w:sz w:val="24"/>
          <w:szCs w:val="24"/>
          <w:lang w:val="en-US"/>
        </w:rPr>
        <w:t xml:space="preserve"> ice, their witnesses were the fans. Player to player, player to fan, player and fan to team, this sealed their bond.</w:t>
      </w:r>
    </w:p>
    <w:p w:rsidR="003614C4" w:rsidRPr="003614C4" w:rsidRDefault="00AF26D6" w:rsidP="00AF26D6">
      <w:pPr>
        <w:spacing w:before="360" w:after="120" w:line="360" w:lineRule="auto"/>
        <w:ind w:firstLine="720"/>
        <w:jc w:val="both"/>
        <w:rPr>
          <w:b/>
          <w:color w:val="FF0000"/>
          <w:sz w:val="24"/>
          <w:szCs w:val="24"/>
          <w:lang w:val="en-US"/>
        </w:rPr>
      </w:pPr>
      <w:r>
        <w:rPr>
          <w:rFonts w:ascii="Times New Roman" w:hAnsi="Times New Roman" w:cs="Times New Roman"/>
          <w:color w:val="000000" w:themeColor="text1"/>
          <w:sz w:val="24"/>
          <w:szCs w:val="24"/>
          <w:lang w:val="en-US"/>
        </w:rPr>
        <w:t>McCrae’s intention was not to commemorate the past and the fallen but to inspire the future. It is one thing, he was saying, for us to fight the fight. But when we pass the torch, as some day we must, if you who receive it don’t hold it high, if “ye break faith with us,” we shall have died for nothing. We shall have served no purpose and be truly dead.</w:t>
      </w:r>
      <w:r w:rsidRPr="003614C4">
        <w:rPr>
          <w:b/>
          <w:color w:val="FF0000"/>
          <w:sz w:val="24"/>
          <w:szCs w:val="24"/>
          <w:lang w:val="en-US"/>
        </w:rPr>
        <w:t xml:space="preserve"> </w:t>
      </w:r>
    </w:p>
    <w:sectPr w:rsidR="003614C4" w:rsidRPr="003614C4" w:rsidSect="00AF26D6">
      <w:pgSz w:w="12240" w:h="15840"/>
      <w:pgMar w:top="1440" w:right="2459" w:bottom="1440" w:left="24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Byington">
    <w:altName w:val="Sitka Small"/>
    <w:charset w:val="00"/>
    <w:family w:val="auto"/>
    <w:pitch w:val="variable"/>
    <w:sig w:usb0="00000003"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C4"/>
    <w:rsid w:val="003614C4"/>
    <w:rsid w:val="005057EB"/>
    <w:rsid w:val="00696BB1"/>
    <w:rsid w:val="009265C2"/>
    <w:rsid w:val="00AF26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25911-B416-44E2-BAAE-F2DC39F2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Collingwood School</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collingwood.user</dc:creator>
  <cp:lastModifiedBy>Lisa Evans</cp:lastModifiedBy>
  <cp:revision>2</cp:revision>
  <dcterms:created xsi:type="dcterms:W3CDTF">2015-10-21T19:08:00Z</dcterms:created>
  <dcterms:modified xsi:type="dcterms:W3CDTF">2015-10-21T19:08:00Z</dcterms:modified>
</cp:coreProperties>
</file>